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52" w:rsidRPr="00543A52" w:rsidRDefault="00543A52" w:rsidP="00543A5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543A52">
        <w:rPr>
          <w:rFonts w:ascii="Arial Narrow" w:eastAsia="Times New Roman" w:hAnsi="Arial Narrow" w:cs="Times New Roman"/>
          <w:b/>
          <w:color w:val="000000"/>
          <w:kern w:val="36"/>
          <w:sz w:val="28"/>
          <w:szCs w:val="28"/>
          <w:shd w:val="clear" w:color="auto" w:fill="FFFFFF"/>
          <w:lang w:eastAsia="ru-RU"/>
        </w:rPr>
        <w:t xml:space="preserve"> Дидактические игры как приём коррекции недостатков речи</w:t>
      </w:r>
    </w:p>
    <w:p w:rsidR="00543A52" w:rsidRPr="00543A52" w:rsidRDefault="00543A52" w:rsidP="00543A52">
      <w:pPr>
        <w:pStyle w:val="30"/>
        <w:shd w:val="clear" w:color="auto" w:fill="auto"/>
        <w:spacing w:line="240" w:lineRule="auto"/>
        <w:ind w:left="180" w:right="180"/>
        <w:jc w:val="center"/>
        <w:rPr>
          <w:rFonts w:ascii="Arial Narrow" w:hAnsi="Arial Narrow" w:cs="Times New Roman"/>
          <w:sz w:val="28"/>
          <w:szCs w:val="28"/>
        </w:rPr>
      </w:pP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  <w:r w:rsidRPr="00543A52">
        <w:rPr>
          <w:rFonts w:ascii="Arial Narrow" w:hAnsi="Arial Narrow"/>
          <w:color w:val="383119"/>
          <w:sz w:val="28"/>
          <w:szCs w:val="28"/>
        </w:rPr>
        <w:t xml:space="preserve">Дидактические игры – одно из средств воспитания и обучения детей дошкольного возраста. Особенностью дидактических игр является то, что они создаются взрослыми  с целью обучения и воспитания детей. Но ребёнка в этих играх привлекает, прежде всего, игровая ситуация.  А играя, он незаметно для себя решает дидактическую задачу.  </w:t>
      </w: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  <w:r w:rsidRPr="00543A52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Анализ  работ    З.М. Богуславской,  А.Н. Усовой,  Д.Б. </w:t>
      </w:r>
      <w:proofErr w:type="spellStart"/>
      <w:r w:rsidRPr="00543A52">
        <w:rPr>
          <w:rFonts w:ascii="Arial Narrow" w:hAnsi="Arial Narrow"/>
          <w:color w:val="000000"/>
          <w:sz w:val="28"/>
          <w:szCs w:val="28"/>
          <w:shd w:val="clear" w:color="auto" w:fill="FFFFFF"/>
        </w:rPr>
        <w:t>Эльконина</w:t>
      </w:r>
      <w:proofErr w:type="spellEnd"/>
      <w:r w:rsidRPr="00543A52">
        <w:rPr>
          <w:rFonts w:ascii="Arial Narrow" w:hAnsi="Arial Narrow"/>
          <w:color w:val="000000"/>
          <w:sz w:val="28"/>
          <w:szCs w:val="28"/>
          <w:shd w:val="clear" w:color="auto" w:fill="FFFFFF"/>
        </w:rPr>
        <w:t>, занимающихся проблемой игры показал, что главной целью любой дидактической игры является обучение. Поэтому ведущим компонентом в ней выступает дидактическая задача, которая скрыта  от ребенка игровой. Своеобразие дидактической игры и определяется рациональным сочетанием двух игровых задач: игровой и дидактической. Если преобладает обучающая задача, то игра превращается в упражнение,     а если игровая задача, то деятельность теряет свое обучающее значение</w:t>
      </w: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  <w:r w:rsidRPr="00543A52">
        <w:rPr>
          <w:rFonts w:ascii="Arial Narrow" w:hAnsi="Arial Narrow"/>
          <w:color w:val="383119"/>
          <w:sz w:val="28"/>
          <w:szCs w:val="28"/>
        </w:rPr>
        <w:t xml:space="preserve">Выполняя функцию средства обучения, дидактическая игра может служить составной частью занятия. Она помогает усвоению, закреплению знаний, активизации познавательного  процесса. Использование дидактической игры как метода обучения повышает интерес детей   к занятиям, развивает сосредоточенность, обеспечивает лучшее усвоение программного материала. Особенность дидактических игр состоит в том, что усвоение знаний  и умений происходит в практической деятельности при наличии непроизвольного внимания  и запоминания, что обеспечивает лучшее усвоение материала. В игре осуществляется познавательное развитие детей, так как игровая деятельность способствует расширению и углублению представлений об окружающей действительности, совершенствованию внимания, памяти, наблюдательности мышления. Большинство игр носит коллективный характер, что способствует формированию у детей навыков общения. </w:t>
      </w: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  <w:r w:rsidRPr="00543A52">
        <w:rPr>
          <w:rFonts w:ascii="Arial Narrow" w:hAnsi="Arial Narrow"/>
          <w:color w:val="383119"/>
          <w:sz w:val="28"/>
          <w:szCs w:val="28"/>
        </w:rPr>
        <w:t xml:space="preserve">Дидактическая игра является и игровым методом обучения дошкольников, и формой обучения, и самостоятельной игровой деятельностью, и средством воспитания ребенка. 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Дидактическая игра - явление сложное, но в ней отчетливо обнаруживается структура, т.е. основные элементы, характеризующие игру как форму обучения и игровую деятельность одновременно.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Выделяются следующие структурные составляющие дидактической игры: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1)дидактическая задача;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2)игровые действия;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3)правила игры;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4)результат.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Один из основных элементов игры – дидактическая задача, которая определяется целью обучающего и воспитательного воздействия. Наличие дидактической задачи или нескольких задач подчеркивает обучающий характер игры, направленность обучающего содержания на процессы познавательной деятельности детей.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Игровые действия – основа игры. Чем разнообразней игровые действия, тем интереснее для детей сама игра и тем успешнее решаются познавательные и игровые задачи. Игровые действия способствуют познавательной активности учащихся, дают им возможность проявить свои способности, применить знания и умения для достижения целей игры.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 xml:space="preserve">Правила игры. Их содержание и направленность обусловлены общими задачами формирования личности ребенка, познавательным содержанием, игровыми задачами и игровыми действиями в их развитии и обогащении. В дидактической игре правила являются заданными. С помощью правил педагог управляет игрой, процессами познавательной деятельности, поведением детей. Правила игры имеют обучающий, организационный, формирующий характер, и чаще всего они разнообразно сочетаются между собой. Правила влияют и на решение дидактической задачи – </w:t>
      </w:r>
      <w:r w:rsidRPr="00543A52">
        <w:rPr>
          <w:rStyle w:val="c0"/>
          <w:rFonts w:ascii="Arial Narrow" w:hAnsi="Arial Narrow"/>
          <w:color w:val="000000"/>
          <w:sz w:val="28"/>
          <w:szCs w:val="28"/>
        </w:rPr>
        <w:lastRenderedPageBreak/>
        <w:t>незаметно ограничивают действия детей, направляют их внимание на выполнение конкретной задачи учебного предмета.</w:t>
      </w:r>
    </w:p>
    <w:p w:rsidR="00543A52" w:rsidRPr="00543A52" w:rsidRDefault="00543A52" w:rsidP="00543A5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Arial Narrow" w:hAnsi="Arial Narrow"/>
          <w:color w:val="000000"/>
        </w:rPr>
      </w:pPr>
      <w:r w:rsidRPr="00543A52">
        <w:rPr>
          <w:rStyle w:val="c0"/>
          <w:rFonts w:ascii="Arial Narrow" w:hAnsi="Arial Narrow"/>
          <w:color w:val="000000"/>
          <w:sz w:val="28"/>
          <w:szCs w:val="28"/>
        </w:rPr>
        <w:t>Подведение итогов – результат подводится сразу по окончании игры. Это может быть подсчет очков; выявление детей, которые лучше выполнили игровое задание; определение команды–победительницы и т.д. При этом необходимо отметить достижения каждого ребенка, подчеркнуть успехи отстающих детей.</w:t>
      </w: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  <w:r w:rsidRPr="00543A52">
        <w:rPr>
          <w:rFonts w:ascii="Arial Narrow" w:hAnsi="Arial Narrow"/>
          <w:color w:val="383119"/>
          <w:sz w:val="28"/>
          <w:szCs w:val="28"/>
        </w:rPr>
        <w:t xml:space="preserve">Дидактическая игра как игровой метод обучения рассматривается в двух вариантах: игры-занятия и дидактические игры. В игре-занятии ведущая роль принадлежит педагогу, который для повышения интереса к занятию использует разнообразные игровые приемы, создает игровую ситуацию, вносит элементы соревнования. </w:t>
      </w: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  <w:r w:rsidRPr="00543A52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543A52">
        <w:rPr>
          <w:rFonts w:ascii="Arial Narrow" w:hAnsi="Arial Narrow"/>
          <w:color w:val="000000"/>
          <w:sz w:val="28"/>
          <w:szCs w:val="28"/>
          <w:shd w:val="clear" w:color="auto" w:fill="FFFFFF"/>
        </w:rPr>
        <w:t xml:space="preserve">Дидактические игры используются при решении задач образовательных областей «Познание», «Труд», «Безопасность», «Коммуникация», «Чтение художественной литературы», «Музыка», в развитии сенсорной культуры воспитанников </w:t>
      </w:r>
      <w:r w:rsidRPr="00543A52">
        <w:rPr>
          <w:rFonts w:ascii="Arial Narrow" w:hAnsi="Arial Narrow"/>
          <w:color w:val="383119"/>
          <w:sz w:val="28"/>
          <w:szCs w:val="28"/>
        </w:rPr>
        <w:t xml:space="preserve"> как часть занятия - и  для знакомства с новым материалом, и для закрепления пройденного. </w:t>
      </w:r>
    </w:p>
    <w:p w:rsidR="00543A52" w:rsidRPr="00543A52" w:rsidRDefault="00543A52" w:rsidP="00543A52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 Narrow" w:hAnsi="Arial Narrow"/>
          <w:b/>
          <w:color w:val="383119"/>
          <w:sz w:val="28"/>
          <w:szCs w:val="28"/>
        </w:rPr>
      </w:pPr>
      <w:r w:rsidRPr="00543A52">
        <w:rPr>
          <w:rFonts w:ascii="Arial Narrow" w:hAnsi="Arial Narrow"/>
          <w:color w:val="383119"/>
          <w:sz w:val="28"/>
          <w:szCs w:val="28"/>
        </w:rPr>
        <w:t>В дошкольной педагогике все дидактические игры можно разделить на три основных вида</w:t>
      </w:r>
      <w:r w:rsidRPr="00543A52">
        <w:rPr>
          <w:rFonts w:ascii="Arial Narrow" w:hAnsi="Arial Narrow"/>
          <w:b/>
          <w:color w:val="383119"/>
          <w:sz w:val="28"/>
          <w:szCs w:val="28"/>
        </w:rPr>
        <w:t>: игры с предметами, настольно-печатные и словесные.</w:t>
      </w:r>
    </w:p>
    <w:p w:rsidR="00543A52" w:rsidRPr="00543A52" w:rsidRDefault="00543A52" w:rsidP="00543A52">
      <w:pPr>
        <w:pStyle w:val="a3"/>
        <w:spacing w:before="0" w:beforeAutospacing="0" w:after="0" w:afterAutospacing="0"/>
        <w:ind w:firstLine="300"/>
        <w:jc w:val="both"/>
        <w:rPr>
          <w:rFonts w:ascii="Arial Narrow" w:hAnsi="Arial Narrow"/>
          <w:sz w:val="28"/>
          <w:szCs w:val="28"/>
        </w:rPr>
      </w:pPr>
      <w:r w:rsidRPr="00543A52">
        <w:rPr>
          <w:rFonts w:ascii="Arial Narrow" w:hAnsi="Arial Narrow"/>
          <w:color w:val="383119"/>
          <w:sz w:val="28"/>
          <w:szCs w:val="28"/>
        </w:rPr>
        <w:t xml:space="preserve"> В </w:t>
      </w:r>
      <w:r w:rsidRPr="00543A52">
        <w:rPr>
          <w:rFonts w:ascii="Arial Narrow" w:hAnsi="Arial Narrow"/>
          <w:i/>
          <w:color w:val="383119"/>
          <w:sz w:val="28"/>
          <w:szCs w:val="28"/>
        </w:rPr>
        <w:t>играх с предметами</w:t>
      </w:r>
      <w:r w:rsidRPr="00543A52">
        <w:rPr>
          <w:rFonts w:ascii="Arial Narrow" w:hAnsi="Arial Narrow"/>
          <w:color w:val="383119"/>
          <w:sz w:val="28"/>
          <w:szCs w:val="28"/>
        </w:rPr>
        <w:t xml:space="preserve"> используются игрушки и реальные предметы. Ценность этих игр в том, что с их помощью дети знакомятся со свойствами  и признаками предметов: цветом, величиной и </w:t>
      </w:r>
      <w:proofErr w:type="spellStart"/>
      <w:proofErr w:type="gramStart"/>
      <w:r w:rsidRPr="00543A52">
        <w:rPr>
          <w:rFonts w:ascii="Arial Narrow" w:hAnsi="Arial Narrow"/>
          <w:color w:val="383119"/>
          <w:sz w:val="28"/>
          <w:szCs w:val="28"/>
        </w:rPr>
        <w:t>др</w:t>
      </w:r>
      <w:proofErr w:type="spellEnd"/>
      <w:proofErr w:type="gramEnd"/>
      <w:r w:rsidRPr="00543A52">
        <w:rPr>
          <w:rFonts w:ascii="Arial Narrow" w:hAnsi="Arial Narrow"/>
          <w:color w:val="383119"/>
          <w:sz w:val="28"/>
          <w:szCs w:val="28"/>
        </w:rPr>
        <w:t xml:space="preserve"> качествами. Используются такие игры с младшими дошкольниками,</w:t>
      </w:r>
      <w:r w:rsidRPr="00543A52">
        <w:rPr>
          <w:rFonts w:ascii="Arial Narrow" w:hAnsi="Arial Narrow"/>
          <w:color w:val="000000"/>
          <w:sz w:val="28"/>
          <w:szCs w:val="28"/>
        </w:rPr>
        <w:t xml:space="preserve"> так как у детей данного возраста преобладает наглядно-образное мышление</w:t>
      </w:r>
      <w:r w:rsidRPr="00543A52">
        <w:rPr>
          <w:rFonts w:ascii="Arial Narrow" w:hAnsi="Arial Narrow"/>
          <w:color w:val="383119"/>
          <w:sz w:val="28"/>
          <w:szCs w:val="28"/>
        </w:rPr>
        <w:t xml:space="preserve">. </w:t>
      </w:r>
      <w:proofErr w:type="gramStart"/>
      <w:r w:rsidRPr="00543A52">
        <w:rPr>
          <w:rFonts w:ascii="Arial Narrow" w:hAnsi="Arial Narrow"/>
          <w:color w:val="000000"/>
          <w:sz w:val="28"/>
          <w:szCs w:val="28"/>
        </w:rPr>
        <w:t xml:space="preserve">В качестве дидактических материалов могут использоваться игрушки, реальные предметы, объекты природы и т.п.. Игры с предметами дают возможность решать различные воспитательно-образовательные задачи: расширять и уточнять знания детей, развивать мыслительные операции (анализ, синтез, сравнение, различение, обобщение, классификация), совершенствовать речь (умения называть предметы, </w:t>
      </w:r>
      <w:r w:rsidRPr="00543A52">
        <w:rPr>
          <w:rFonts w:ascii="Arial Narrow" w:hAnsi="Arial Narrow"/>
          <w:sz w:val="28"/>
          <w:szCs w:val="28"/>
        </w:rPr>
        <w:t>действия с ними, их качества, назначение; описывать предметы, составлять и</w:t>
      </w:r>
      <w:r w:rsidRPr="00543A52">
        <w:rPr>
          <w:rFonts w:ascii="Arial Narrow" w:hAnsi="Arial Narrow"/>
          <w:sz w:val="28"/>
          <w:szCs w:val="28"/>
          <w:shd w:val="clear" w:color="auto" w:fill="F3F3ED"/>
        </w:rPr>
        <w:t xml:space="preserve"> </w:t>
      </w:r>
      <w:r w:rsidRPr="00543A52">
        <w:rPr>
          <w:rFonts w:ascii="Arial Narrow" w:hAnsi="Arial Narrow"/>
          <w:sz w:val="28"/>
          <w:szCs w:val="28"/>
        </w:rPr>
        <w:t>отгадывать загадки о них;</w:t>
      </w:r>
      <w:proofErr w:type="gramEnd"/>
      <w:r w:rsidRPr="00543A52">
        <w:rPr>
          <w:rFonts w:ascii="Arial Narrow" w:hAnsi="Arial Narrow"/>
          <w:sz w:val="28"/>
          <w:szCs w:val="28"/>
        </w:rPr>
        <w:t xml:space="preserve"> правильно произносить звуки речи), воспитывать произвольность поведения, памяти, внимания.</w:t>
      </w:r>
    </w:p>
    <w:p w:rsidR="00543A52" w:rsidRPr="00543A52" w:rsidRDefault="00543A52" w:rsidP="00543A52">
      <w:pPr>
        <w:pStyle w:val="a3"/>
        <w:spacing w:before="168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 w:rsidRPr="00543A52">
        <w:rPr>
          <w:rFonts w:ascii="Arial Narrow" w:hAnsi="Arial Narrow"/>
          <w:sz w:val="28"/>
          <w:szCs w:val="28"/>
        </w:rPr>
        <w:t xml:space="preserve"> </w:t>
      </w:r>
      <w:r w:rsidRPr="00543A52">
        <w:rPr>
          <w:rFonts w:ascii="Arial Narrow" w:hAnsi="Arial Narrow"/>
          <w:i/>
          <w:iCs/>
          <w:color w:val="000000"/>
          <w:sz w:val="28"/>
          <w:szCs w:val="28"/>
        </w:rPr>
        <w:t>Настольно-печатные игры</w:t>
      </w:r>
      <w:r w:rsidRPr="00543A52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543A52">
        <w:rPr>
          <w:rFonts w:ascii="Arial Narrow" w:hAnsi="Arial Narrow"/>
          <w:color w:val="000000"/>
          <w:sz w:val="28"/>
          <w:szCs w:val="28"/>
        </w:rPr>
        <w:t>так же</w:t>
      </w:r>
      <w:r w:rsidRPr="00543A52">
        <w:rPr>
          <w:rStyle w:val="apple-converted-space"/>
          <w:rFonts w:ascii="Arial Narrow" w:hAnsi="Arial Narrow"/>
          <w:b/>
          <w:bCs/>
          <w:color w:val="000000"/>
          <w:sz w:val="28"/>
          <w:szCs w:val="28"/>
        </w:rPr>
        <w:t> </w:t>
      </w:r>
      <w:r w:rsidRPr="00543A52">
        <w:rPr>
          <w:rFonts w:ascii="Arial Narrow" w:hAnsi="Arial Narrow"/>
          <w:color w:val="000000"/>
          <w:sz w:val="28"/>
          <w:szCs w:val="28"/>
        </w:rPr>
        <w:t>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процессы, содействуют расширению кругозора детей, развивают сообразительность, внимание к действиям товарища, ориентировку в изменяющихся условиях игры, умение предвидеть результаты своего хода. Участие в игре требует выдержки, строгого выполнения правил и доставляет детям много радости. К настольным играм относятся разнообразные игры:</w:t>
      </w:r>
    </w:p>
    <w:p w:rsidR="00543A52" w:rsidRPr="00543A52" w:rsidRDefault="00543A52" w:rsidP="00543A52">
      <w:pPr>
        <w:pStyle w:val="a3"/>
        <w:spacing w:before="168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 w:rsidRPr="00543A52">
        <w:rPr>
          <w:rFonts w:ascii="Arial Narrow" w:hAnsi="Arial Narrow"/>
          <w:color w:val="000000"/>
          <w:sz w:val="28"/>
          <w:szCs w:val="28"/>
        </w:rPr>
        <w:t>- предметного лото, домино, тематические игры («Где что растет?», «Когда это бывает?», «Кому это нужно» и др.);</w:t>
      </w:r>
    </w:p>
    <w:p w:rsidR="00543A52" w:rsidRPr="00543A52" w:rsidRDefault="00543A52" w:rsidP="00543A52">
      <w:pPr>
        <w:pStyle w:val="a3"/>
        <w:spacing w:before="168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 w:rsidRPr="00543A52">
        <w:rPr>
          <w:rFonts w:ascii="Arial Narrow" w:hAnsi="Arial Narrow"/>
          <w:color w:val="000000"/>
          <w:sz w:val="28"/>
          <w:szCs w:val="28"/>
        </w:rPr>
        <w:t>- игры типа мозаики;</w:t>
      </w:r>
    </w:p>
    <w:p w:rsidR="00543A52" w:rsidRPr="00543A52" w:rsidRDefault="00543A52" w:rsidP="00543A52">
      <w:pPr>
        <w:pStyle w:val="a3"/>
        <w:spacing w:before="168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 w:rsidRPr="00543A52">
        <w:rPr>
          <w:rFonts w:ascii="Arial Narrow" w:hAnsi="Arial Narrow"/>
          <w:color w:val="000000"/>
          <w:sz w:val="28"/>
          <w:szCs w:val="28"/>
        </w:rPr>
        <w:t>- настольно-двигательные игры («Бильярд», «Хоккей»);</w:t>
      </w:r>
    </w:p>
    <w:p w:rsidR="00543A52" w:rsidRPr="00543A52" w:rsidRDefault="00543A52" w:rsidP="00543A52">
      <w:pPr>
        <w:pStyle w:val="a3"/>
        <w:spacing w:before="168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 w:rsidRPr="00543A52">
        <w:rPr>
          <w:rFonts w:ascii="Arial Narrow" w:hAnsi="Arial Narrow"/>
          <w:color w:val="000000"/>
          <w:sz w:val="28"/>
          <w:szCs w:val="28"/>
        </w:rPr>
        <w:t>- интеллектуальные - шашки, шахматы, игры-головоломки.</w:t>
      </w:r>
    </w:p>
    <w:p w:rsidR="00543A52" w:rsidRPr="00543A52" w:rsidRDefault="00543A52" w:rsidP="00543A52">
      <w:pPr>
        <w:pStyle w:val="a3"/>
        <w:spacing w:before="168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 w:rsidRPr="00543A52">
        <w:rPr>
          <w:rFonts w:ascii="Arial Narrow" w:hAnsi="Arial Narrow"/>
          <w:color w:val="000000"/>
          <w:sz w:val="28"/>
          <w:szCs w:val="28"/>
        </w:rPr>
        <w:t>Все эти игры отличаются от игр с игрушками тем, что обычно проводятся за столиками, требуют 2-4 партнеров.</w:t>
      </w:r>
    </w:p>
    <w:p w:rsidR="00543A52" w:rsidRPr="00543A52" w:rsidRDefault="00543A52" w:rsidP="00543A52">
      <w:pPr>
        <w:pStyle w:val="a3"/>
        <w:spacing w:before="168" w:beforeAutospacing="0" w:after="0" w:afterAutospacing="0"/>
        <w:jc w:val="both"/>
        <w:rPr>
          <w:rFonts w:ascii="Arial Narrow" w:hAnsi="Arial Narrow"/>
          <w:color w:val="000000"/>
          <w:sz w:val="28"/>
          <w:szCs w:val="28"/>
        </w:rPr>
      </w:pPr>
      <w:r w:rsidRPr="00543A52">
        <w:rPr>
          <w:rFonts w:ascii="Arial Narrow" w:hAnsi="Arial Narrow"/>
          <w:i/>
          <w:iCs/>
          <w:color w:val="000000"/>
          <w:sz w:val="28"/>
          <w:szCs w:val="28"/>
        </w:rPr>
        <w:t xml:space="preserve">    Словесные игры</w:t>
      </w:r>
      <w:r w:rsidRPr="00543A52">
        <w:rPr>
          <w:rStyle w:val="apple-converted-space"/>
          <w:rFonts w:ascii="Arial Narrow" w:hAnsi="Arial Narrow"/>
          <w:color w:val="000000"/>
          <w:sz w:val="28"/>
          <w:szCs w:val="28"/>
        </w:rPr>
        <w:t> </w:t>
      </w:r>
      <w:r w:rsidRPr="00543A52">
        <w:rPr>
          <w:rFonts w:ascii="Arial Narrow" w:hAnsi="Arial Narrow"/>
          <w:color w:val="000000"/>
          <w:sz w:val="28"/>
          <w:szCs w:val="28"/>
        </w:rPr>
        <w:t>отличаются тем, что процесс решения обучающей задачи осуществляется в мыслительном плане, на основе представлений и без опоры на наглядность. Поэтому словесные игры проводят в основном с детьми среднего и преимущественно старшего дошкольного возраста.</w:t>
      </w:r>
      <w:r w:rsidRPr="00543A52">
        <w:rPr>
          <w:rStyle w:val="apple-converted-space"/>
          <w:rFonts w:ascii="Arial Narrow" w:hAnsi="Arial Narrow"/>
          <w:b/>
          <w:bCs/>
          <w:i/>
          <w:iCs/>
          <w:color w:val="000000"/>
          <w:sz w:val="28"/>
          <w:szCs w:val="28"/>
        </w:rPr>
        <w:t> </w:t>
      </w:r>
      <w:r w:rsidRPr="00543A52">
        <w:rPr>
          <w:rFonts w:ascii="Arial Narrow" w:hAnsi="Arial Narrow"/>
          <w:color w:val="000000"/>
          <w:sz w:val="28"/>
          <w:szCs w:val="28"/>
        </w:rPr>
        <w:t xml:space="preserve">Среди этих игр много народных, связанных с </w:t>
      </w:r>
      <w:proofErr w:type="spellStart"/>
      <w:r w:rsidRPr="00543A52">
        <w:rPr>
          <w:rFonts w:ascii="Arial Narrow" w:hAnsi="Arial Narrow"/>
          <w:color w:val="000000"/>
          <w:sz w:val="28"/>
          <w:szCs w:val="28"/>
        </w:rPr>
        <w:t>потешками</w:t>
      </w:r>
      <w:proofErr w:type="spellEnd"/>
      <w:r w:rsidRPr="00543A52">
        <w:rPr>
          <w:rFonts w:ascii="Arial Narrow" w:hAnsi="Arial Narrow"/>
          <w:color w:val="000000"/>
          <w:sz w:val="28"/>
          <w:szCs w:val="28"/>
        </w:rPr>
        <w:t xml:space="preserve">, прибаутками, загадками, </w:t>
      </w:r>
      <w:r w:rsidRPr="00543A52">
        <w:rPr>
          <w:rFonts w:ascii="Arial Narrow" w:hAnsi="Arial Narrow"/>
          <w:color w:val="000000"/>
          <w:sz w:val="28"/>
          <w:szCs w:val="28"/>
        </w:rPr>
        <w:lastRenderedPageBreak/>
        <w:t>перевертышами, часть из которых доступна и малышам в силу образности речевого оформления, построенного на диалоге, близости по содержанию</w:t>
      </w:r>
      <w:r w:rsidRPr="00543A52">
        <w:rPr>
          <w:rFonts w:ascii="Arial Narrow" w:hAnsi="Arial Narrow"/>
          <w:color w:val="000000"/>
          <w:sz w:val="28"/>
          <w:szCs w:val="28"/>
          <w:shd w:val="clear" w:color="auto" w:fill="F3F3ED"/>
        </w:rPr>
        <w:t xml:space="preserve"> </w:t>
      </w:r>
      <w:r w:rsidRPr="00543A52">
        <w:rPr>
          <w:rFonts w:ascii="Arial Narrow" w:hAnsi="Arial Narrow"/>
          <w:color w:val="000000"/>
          <w:sz w:val="28"/>
          <w:szCs w:val="28"/>
        </w:rPr>
        <w:t>детскому опыту. Помимо речевого развития, формирования слухового внимания с помощью словесных игр создается эмоциональный настрой,</w:t>
      </w:r>
      <w:r w:rsidRPr="00543A52">
        <w:rPr>
          <w:rFonts w:ascii="Arial Narrow" w:hAnsi="Arial Narrow"/>
          <w:color w:val="000000"/>
          <w:sz w:val="28"/>
          <w:szCs w:val="28"/>
          <w:shd w:val="clear" w:color="auto" w:fill="F3F3ED"/>
        </w:rPr>
        <w:t xml:space="preserve"> </w:t>
      </w:r>
      <w:r w:rsidRPr="00543A52">
        <w:rPr>
          <w:rFonts w:ascii="Arial Narrow" w:hAnsi="Arial Narrow"/>
          <w:color w:val="000000"/>
          <w:sz w:val="28"/>
          <w:szCs w:val="28"/>
        </w:rPr>
        <w:t>совершенствуются мыслительные операции, вырабатываются быстрота реакции, умение понимать юмор. В основе словесных игр лежит</w:t>
      </w:r>
      <w:r w:rsidRPr="00543A52">
        <w:rPr>
          <w:rFonts w:ascii="Arial Narrow" w:hAnsi="Arial Narrow"/>
          <w:color w:val="000000"/>
          <w:sz w:val="28"/>
          <w:szCs w:val="28"/>
          <w:shd w:val="clear" w:color="auto" w:fill="F3F3ED"/>
        </w:rPr>
        <w:t xml:space="preserve"> </w:t>
      </w:r>
      <w:r w:rsidRPr="00543A52">
        <w:rPr>
          <w:rFonts w:ascii="Arial Narrow" w:hAnsi="Arial Narrow"/>
          <w:color w:val="000000"/>
          <w:sz w:val="28"/>
          <w:szCs w:val="28"/>
        </w:rPr>
        <w:t>накопленный опыт детей, их наблюдения. Задача этих игр состоит в систематизации и обобщении. Они применяются на этапе закрепления и</w:t>
      </w:r>
      <w:r w:rsidRPr="00543A52">
        <w:rPr>
          <w:rFonts w:ascii="Arial Narrow" w:hAnsi="Arial Narrow"/>
          <w:color w:val="000000"/>
          <w:sz w:val="28"/>
          <w:szCs w:val="28"/>
          <w:shd w:val="clear" w:color="auto" w:fill="F3F3ED"/>
        </w:rPr>
        <w:t xml:space="preserve"> </w:t>
      </w:r>
      <w:r w:rsidRPr="00543A52">
        <w:rPr>
          <w:rFonts w:ascii="Arial Narrow" w:hAnsi="Arial Narrow"/>
          <w:color w:val="000000"/>
          <w:sz w:val="28"/>
          <w:szCs w:val="28"/>
        </w:rPr>
        <w:t>повторения знаний детей («Летает - не летает», «Третий лишний», «Назови одним словом», «Кому, что нужно?» и др.).</w:t>
      </w:r>
    </w:p>
    <w:p w:rsidR="00543A52" w:rsidRPr="00543A52" w:rsidRDefault="00543A52" w:rsidP="00543A52">
      <w:pPr>
        <w:pStyle w:val="a3"/>
        <w:spacing w:before="0" w:beforeAutospacing="0" w:after="0" w:afterAutospacing="0"/>
        <w:ind w:firstLine="300"/>
        <w:jc w:val="both"/>
        <w:rPr>
          <w:rFonts w:ascii="Arial Narrow" w:hAnsi="Arial Narrow"/>
          <w:color w:val="383119"/>
          <w:sz w:val="28"/>
          <w:szCs w:val="28"/>
        </w:rPr>
      </w:pPr>
      <w:r w:rsidRPr="00543A52">
        <w:rPr>
          <w:rFonts w:ascii="Arial Narrow" w:hAnsi="Arial Narrow"/>
          <w:color w:val="383119"/>
          <w:sz w:val="28"/>
          <w:szCs w:val="28"/>
        </w:rPr>
        <w:t xml:space="preserve">Термина «логопедические игры» в классификации игр дошкольной педагогики не существует, поэтому правильнее говорить об использовании общеизвестных игр в логопедической работе с детьми. Дидактические игры, направленные на формирование грамматических категорий и навыков словообразования у детей с ОНР, тесно связаны. Поэтому большинство игр имеют не одну, а несколько целей. Кроме того, они направлены на развитие высших психических функций. </w:t>
      </w:r>
    </w:p>
    <w:p w:rsidR="00543A52" w:rsidRPr="00543A52" w:rsidRDefault="00543A52" w:rsidP="00543A52">
      <w:pPr>
        <w:spacing w:line="240" w:lineRule="auto"/>
        <w:jc w:val="both"/>
        <w:rPr>
          <w:rFonts w:ascii="Arial Narrow" w:hAnsi="Arial Narrow" w:cs="Times New Roman"/>
          <w:sz w:val="28"/>
          <w:szCs w:val="28"/>
          <w:shd w:val="clear" w:color="auto" w:fill="FFFFFF"/>
        </w:rPr>
      </w:pPr>
      <w:r w:rsidRPr="00543A52">
        <w:rPr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 xml:space="preserve">    Дидактическая игра оказывает большое влияние на развитие познавательной деятельности дошкольников с нарушениями речи. В результате систематического ее использования в коррекционном процессе у детей развивается подвижность и гибкость ума, формируются такие процессы мышления, как сравнение, анализ, умозаключение и т. д. При рациональном подборе игр можно добиться постепенного, прочного формирования лексико-грамматического строя речи.  Игра  при использовании в НОД является хорошим средством, стимулирующим деятельность учащихся. Она не только активизирует мыслительную деятельность детей, повышает их работоспособность, но и воспитывает </w:t>
      </w:r>
      <w:r w:rsidRPr="00543A52">
        <w:rPr>
          <w:rFonts w:ascii="Arial Narrow" w:hAnsi="Arial Narrow" w:cs="Times New Roman"/>
          <w:sz w:val="28"/>
          <w:szCs w:val="28"/>
          <w:shd w:val="clear" w:color="auto" w:fill="FFFFFF"/>
        </w:rPr>
        <w:t>человеческие качества: чувство коллективизма и взаимовыручки.</w:t>
      </w:r>
    </w:p>
    <w:p w:rsidR="00F05C0C" w:rsidRPr="00543A52" w:rsidRDefault="00543A52" w:rsidP="00543A52">
      <w:pPr>
        <w:rPr>
          <w:rFonts w:ascii="Arial Narrow" w:hAnsi="Arial Narrow"/>
        </w:rPr>
      </w:pPr>
      <w:r w:rsidRPr="00543A52">
        <w:rPr>
          <w:rFonts w:ascii="Arial Narrow" w:hAnsi="Arial Narrow"/>
          <w:sz w:val="28"/>
          <w:szCs w:val="28"/>
          <w:shd w:val="clear" w:color="auto" w:fill="FFFFFF"/>
        </w:rPr>
        <w:t xml:space="preserve">   В данной работе предлагается игровой материал  </w:t>
      </w:r>
      <w:r w:rsidRPr="00543A52">
        <w:rPr>
          <w:rStyle w:val="c0"/>
          <w:rFonts w:ascii="Arial Narrow" w:hAnsi="Arial Narrow"/>
          <w:sz w:val="28"/>
          <w:szCs w:val="28"/>
        </w:rPr>
        <w:t>с использованием картинок, карточек и различных предметов, так как понимание речи у детей старшего дошкольного возраста с  ОНР</w:t>
      </w:r>
      <w:r w:rsidRPr="00543A52">
        <w:rPr>
          <w:rFonts w:ascii="Arial Narrow" w:hAnsi="Arial Narrow"/>
          <w:sz w:val="28"/>
          <w:szCs w:val="28"/>
        </w:rPr>
        <w:t xml:space="preserve"> III</w:t>
      </w:r>
      <w:r w:rsidRPr="00543A52">
        <w:rPr>
          <w:rStyle w:val="c0"/>
          <w:rFonts w:ascii="Arial Narrow" w:hAnsi="Arial Narrow"/>
          <w:sz w:val="28"/>
          <w:szCs w:val="28"/>
        </w:rPr>
        <w:t xml:space="preserve"> уровня  невозможно без опоры на наглядность. Представленный материал способствует </w:t>
      </w:r>
      <w:r w:rsidRPr="00543A52">
        <w:rPr>
          <w:rFonts w:ascii="Arial Narrow" w:hAnsi="Arial Narrow"/>
          <w:sz w:val="28"/>
          <w:szCs w:val="28"/>
          <w:shd w:val="clear" w:color="auto" w:fill="FFFFFF"/>
        </w:rPr>
        <w:t xml:space="preserve">формированию </w:t>
      </w:r>
      <w:r w:rsidRPr="00543A52">
        <w:rPr>
          <w:rFonts w:ascii="Arial Narrow" w:hAnsi="Arial Narrow"/>
          <w:sz w:val="28"/>
          <w:szCs w:val="28"/>
        </w:rPr>
        <w:t>лексико-грамматических категорий речи и навыков словообразования у детей с ОНР III уровня</w:t>
      </w:r>
      <w:r>
        <w:rPr>
          <w:rFonts w:ascii="Arial Narrow" w:hAnsi="Arial Narrow"/>
          <w:sz w:val="28"/>
          <w:szCs w:val="28"/>
        </w:rPr>
        <w:t xml:space="preserve">. </w:t>
      </w:r>
    </w:p>
    <w:sectPr w:rsidR="00F05C0C" w:rsidRPr="00543A52" w:rsidSect="00206B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43A52"/>
    <w:rsid w:val="00206B6B"/>
    <w:rsid w:val="00543A52"/>
    <w:rsid w:val="008C7008"/>
    <w:rsid w:val="00F05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543A52"/>
    <w:rPr>
      <w:rFonts w:ascii="Times New Roman" w:hAnsi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43A52"/>
    <w:pPr>
      <w:shd w:val="clear" w:color="auto" w:fill="FFFFFF"/>
      <w:spacing w:after="0" w:line="413" w:lineRule="exact"/>
      <w:ind w:firstLine="1080"/>
      <w:jc w:val="both"/>
    </w:pPr>
    <w:rPr>
      <w:rFonts w:ascii="Times New Roman" w:hAnsi="Times New Roman"/>
      <w:i/>
      <w:iCs/>
    </w:rPr>
  </w:style>
  <w:style w:type="paragraph" w:styleId="a3">
    <w:name w:val="Normal (Web)"/>
    <w:basedOn w:val="a"/>
    <w:uiPriority w:val="99"/>
    <w:unhideWhenUsed/>
    <w:rsid w:val="0054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A52"/>
  </w:style>
  <w:style w:type="paragraph" w:customStyle="1" w:styleId="c2">
    <w:name w:val="c2"/>
    <w:basedOn w:val="a"/>
    <w:rsid w:val="0054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1325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2017-01-30T16:57:00Z</dcterms:created>
  <dcterms:modified xsi:type="dcterms:W3CDTF">2017-01-30T17:05:00Z</dcterms:modified>
</cp:coreProperties>
</file>